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124F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C73E7" w:rsidRDefault="005C73E7" w:rsidP="005C73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4614A">
        <w:rPr>
          <w:rFonts w:ascii="Times New Roman" w:hAnsi="Times New Roman"/>
          <w:b/>
          <w:bCs/>
          <w:sz w:val="28"/>
          <w:szCs w:val="28"/>
        </w:rPr>
        <w:t>Оспаривание результатов определения кадастровой стоимости объектов недвижимости в досудебном порядке</w:t>
      </w:r>
    </w:p>
    <w:p w:rsidR="005C73E7" w:rsidRPr="00D4614A" w:rsidRDefault="005C73E7" w:rsidP="005C73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3E7" w:rsidRPr="007A768D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DCA">
        <w:rPr>
          <w:rFonts w:ascii="Times New Roman" w:hAnsi="Times New Roman"/>
          <w:bCs/>
          <w:sz w:val="28"/>
          <w:szCs w:val="28"/>
        </w:rPr>
        <w:t>Результаты определения кадастровой стоимости могут быть оспорены</w:t>
      </w:r>
      <w:r w:rsidRPr="003A1DC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в случае, если результаты определения кадастровой стоимости затрагивают права и 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лиц</w:t>
      </w:r>
      <w:r w:rsidRPr="007A76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законодательством предусмотрен в том числе досудебный порядок оспаривания результатов определения кадастровой стоимости. 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7288">
        <w:rPr>
          <w:rFonts w:ascii="Times New Roman" w:hAnsi="Times New Roman"/>
          <w:sz w:val="28"/>
          <w:szCs w:val="28"/>
        </w:rPr>
        <w:t>Приказом Федеральной службы государственной регистрации, кадастра и картографии от 26.10.2012 № П/491 при Управлении Роср</w:t>
      </w:r>
      <w:r>
        <w:rPr>
          <w:rFonts w:ascii="Times New Roman" w:hAnsi="Times New Roman"/>
          <w:sz w:val="28"/>
          <w:szCs w:val="28"/>
        </w:rPr>
        <w:t xml:space="preserve">еестра по Волгоградской области (далее - Комиссия) </w:t>
      </w:r>
      <w:r w:rsidRPr="00237288">
        <w:rPr>
          <w:rFonts w:ascii="Times New Roman" w:hAnsi="Times New Roman"/>
          <w:sz w:val="28"/>
          <w:szCs w:val="28"/>
        </w:rPr>
        <w:t>создана комиссия по рассмотрению споров о результатах определения кадастровой стоимости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Хотим заметить, что  физическим лицами для оспаривания результатов определения кадастровой стоимости предварительное обращение в комиссию не является обязательным, можно идти сразу в суд. Для юридических лиц наоборот законодательно установлен обязательный досудебный порядок оспаривания.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eastAsia="Times New Roman" w:hAnsi="Times New Roman"/>
          <w:sz w:val="28"/>
          <w:szCs w:val="28"/>
        </w:rPr>
        <w:t>Основанием для пересмотра результатов определения кадастровой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>стоимости</w:t>
      </w:r>
      <w:r>
        <w:rPr>
          <w:rFonts w:ascii="Times New Roman" w:eastAsia="Times New Roman" w:hAnsi="Times New Roman"/>
          <w:sz w:val="28"/>
          <w:szCs w:val="28"/>
        </w:rPr>
        <w:t xml:space="preserve"> при обращении в комиссию могут быть</w:t>
      </w:r>
      <w:r w:rsidRPr="00D4614A">
        <w:rPr>
          <w:rFonts w:ascii="Times New Roman" w:eastAsia="Times New Roman" w:hAnsi="Times New Roman"/>
          <w:sz w:val="28"/>
          <w:szCs w:val="28"/>
        </w:rPr>
        <w:t>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hyperlink r:id="rId5" w:history="1">
        <w:r w:rsidRPr="00D4614A">
          <w:rPr>
            <w:rFonts w:ascii="Times New Roman" w:eastAsia="Times New Roman" w:hAnsi="Times New Roman"/>
            <w:sz w:val="28"/>
            <w:szCs w:val="28"/>
          </w:rPr>
          <w:t>недостоверность</w:t>
        </w:r>
      </w:hyperlink>
      <w:r w:rsidRPr="00D4614A">
        <w:rPr>
          <w:rFonts w:ascii="Times New Roman" w:eastAsia="Times New Roman" w:hAnsi="Times New Roman"/>
          <w:sz w:val="28"/>
          <w:szCs w:val="28"/>
        </w:rPr>
        <w:t xml:space="preserve"> сведений об объекте недвижимости, использованных при определении его кадастровой стоимости;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5C73E7" w:rsidRPr="00E85A20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85A20">
        <w:rPr>
          <w:rFonts w:ascii="Times New Roman" w:hAnsi="Times New Roman"/>
          <w:sz w:val="28"/>
          <w:szCs w:val="28"/>
        </w:rPr>
        <w:t>Статьей 24.18 Федерального закона от 29.07.1998 № 135-ФЗ                   «Об оценочной деятельности в Российской Федерации» установлен обязательный перечень документов к заявлению о пересмотре кадастровой стоимости: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D4614A">
        <w:rPr>
          <w:rFonts w:ascii="Times New Roman" w:eastAsia="Times New Roman" w:hAnsi="Times New Roman"/>
          <w:sz w:val="28"/>
          <w:szCs w:val="28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5C73E7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614A">
        <w:rPr>
          <w:rFonts w:ascii="Times New Roman" w:eastAsia="Times New Roman" w:hAnsi="Times New Roman"/>
          <w:sz w:val="28"/>
          <w:szCs w:val="28"/>
        </w:rPr>
        <w:t xml:space="preserve">Заявление о пересмотре кадастровой стоимости без приложения указанных документов </w:t>
      </w:r>
      <w:r>
        <w:rPr>
          <w:rFonts w:ascii="Times New Roman" w:eastAsia="Times New Roman" w:hAnsi="Times New Roman"/>
          <w:sz w:val="28"/>
          <w:szCs w:val="28"/>
        </w:rPr>
        <w:t xml:space="preserve">Комиссией </w:t>
      </w:r>
      <w:r w:rsidRPr="00D4614A">
        <w:rPr>
          <w:rFonts w:ascii="Times New Roman" w:eastAsia="Times New Roman" w:hAnsi="Times New Roman"/>
          <w:sz w:val="28"/>
          <w:szCs w:val="28"/>
        </w:rPr>
        <w:t>к рассмотрению не принимается.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>К заявлению о пересмотре кадастровой стоимости также могут прилагаться иные документы.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614A">
        <w:rPr>
          <w:rFonts w:ascii="Times New Roman" w:eastAsia="Times New Roman" w:hAnsi="Times New Roman"/>
          <w:sz w:val="28"/>
          <w:szCs w:val="28"/>
        </w:rPr>
        <w:t xml:space="preserve">Заявление о пересмотре кадастровой стоимости рассматривается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D4614A">
        <w:rPr>
          <w:rFonts w:ascii="Times New Roman" w:eastAsia="Times New Roman" w:hAnsi="Times New Roman"/>
          <w:sz w:val="28"/>
          <w:szCs w:val="28"/>
        </w:rPr>
        <w:t>омиссией в течение одного месяца с даты его поступления.</w:t>
      </w:r>
    </w:p>
    <w:p w:rsidR="005C73E7" w:rsidRPr="00237288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В первом полугодии 2018 года в </w:t>
      </w:r>
      <w:r>
        <w:rPr>
          <w:rFonts w:ascii="Times New Roman" w:hAnsi="Times New Roman"/>
          <w:sz w:val="28"/>
          <w:szCs w:val="28"/>
        </w:rPr>
        <w:t>К</w:t>
      </w:r>
      <w:r w:rsidRPr="00D4614A">
        <w:rPr>
          <w:rFonts w:ascii="Times New Roman" w:hAnsi="Times New Roman"/>
          <w:sz w:val="28"/>
          <w:szCs w:val="28"/>
        </w:rPr>
        <w:t>омиссию по рассмотрению споров о результатах определения кадастровой стоимости поступило 326</w:t>
      </w:r>
      <w:r w:rsidRPr="00D4614A">
        <w:rPr>
          <w:rFonts w:ascii="Times New Roman" w:hAnsi="Times New Roman"/>
          <w:b/>
          <w:sz w:val="18"/>
          <w:szCs w:val="18"/>
        </w:rPr>
        <w:t xml:space="preserve"> </w:t>
      </w:r>
      <w:r w:rsidRPr="00D4614A">
        <w:rPr>
          <w:rFonts w:ascii="Times New Roman" w:hAnsi="Times New Roman"/>
          <w:sz w:val="28"/>
          <w:szCs w:val="28"/>
        </w:rPr>
        <w:t>заявлений, из них: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- 165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614A">
        <w:rPr>
          <w:rFonts w:ascii="Times New Roman" w:hAnsi="Times New Roman"/>
          <w:sz w:val="28"/>
          <w:szCs w:val="28"/>
        </w:rPr>
        <w:t>физических лиц;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- 151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614A">
        <w:rPr>
          <w:rFonts w:ascii="Times New Roman" w:hAnsi="Times New Roman"/>
          <w:sz w:val="28"/>
          <w:szCs w:val="28"/>
        </w:rPr>
        <w:t>юридических лиц;</w:t>
      </w:r>
    </w:p>
    <w:p w:rsidR="005C73E7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- 10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D461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D4614A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5C73E7" w:rsidRPr="00D4614A" w:rsidRDefault="005C73E7" w:rsidP="005C73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Основанием для обращения в комиссию по оспариванию результатов определения кадастровой стоимости явилось:</w:t>
      </w:r>
    </w:p>
    <w:p w:rsidR="005C73E7" w:rsidRPr="00D4614A" w:rsidRDefault="005C73E7" w:rsidP="005C73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7F5D12">
          <w:rPr>
            <w:rStyle w:val="a5"/>
            <w:rFonts w:ascii="Times New Roman" w:eastAsia="Times New Roman" w:hAnsi="Times New Roman"/>
            <w:sz w:val="28"/>
            <w:szCs w:val="28"/>
          </w:rPr>
          <w:t>недостоверность</w:t>
        </w:r>
      </w:hyperlink>
      <w:r w:rsidRPr="00D4614A">
        <w:rPr>
          <w:rFonts w:ascii="Times New Roman" w:eastAsia="Times New Roman" w:hAnsi="Times New Roman"/>
          <w:sz w:val="28"/>
          <w:szCs w:val="28"/>
        </w:rPr>
        <w:t xml:space="preserve"> сведений об объекте недвижимости, использованных при определении его кадастровой стоимости </w:t>
      </w:r>
      <w:r w:rsidRPr="00D4614A">
        <w:rPr>
          <w:rFonts w:ascii="Times New Roman" w:hAnsi="Times New Roman"/>
          <w:sz w:val="28"/>
          <w:szCs w:val="28"/>
        </w:rPr>
        <w:t>- 14;</w:t>
      </w:r>
    </w:p>
    <w:p w:rsidR="005C73E7" w:rsidRPr="00D4614A" w:rsidRDefault="005C73E7" w:rsidP="005C73E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614A">
        <w:rPr>
          <w:rFonts w:ascii="Times New Roman" w:hAnsi="Times New Roman"/>
          <w:sz w:val="28"/>
          <w:szCs w:val="28"/>
        </w:rPr>
        <w:t>- установление кадастровой стоимости объекта недвижимости в размере рыночной стоимости - 312.</w:t>
      </w:r>
    </w:p>
    <w:p w:rsidR="005C73E7" w:rsidRDefault="005C73E7" w:rsidP="005C73E7"/>
    <w:p w:rsidR="005C73E7" w:rsidRDefault="005C73E7" w:rsidP="005C73E7">
      <w:pPr>
        <w:spacing w:after="0" w:line="240" w:lineRule="auto"/>
      </w:pPr>
    </w:p>
    <w:p w:rsidR="005C73E7" w:rsidRPr="00237288" w:rsidRDefault="005C73E7" w:rsidP="005C73E7">
      <w:pPr>
        <w:spacing w:after="0" w:line="24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Заместитель н</w:t>
      </w:r>
      <w:r w:rsidRPr="00237288">
        <w:rPr>
          <w:rFonts w:ascii="Times New Roman" w:hAnsi="Times New Roman"/>
          <w:sz w:val="28"/>
          <w:szCs w:val="28"/>
          <w:lang/>
        </w:rPr>
        <w:t>ачальник</w:t>
      </w:r>
      <w:r>
        <w:rPr>
          <w:rFonts w:ascii="Times New Roman" w:hAnsi="Times New Roman"/>
          <w:sz w:val="28"/>
          <w:szCs w:val="28"/>
          <w:lang/>
        </w:rPr>
        <w:t>а</w:t>
      </w:r>
      <w:r w:rsidRPr="00237288">
        <w:rPr>
          <w:rFonts w:ascii="Times New Roman" w:hAnsi="Times New Roman"/>
          <w:sz w:val="28"/>
          <w:szCs w:val="28"/>
          <w:lang/>
        </w:rPr>
        <w:t xml:space="preserve"> отдела землеустройства, мониторинга земель и</w:t>
      </w:r>
      <w:r>
        <w:rPr>
          <w:rFonts w:ascii="Times New Roman" w:hAnsi="Times New Roman"/>
          <w:sz w:val="28"/>
          <w:szCs w:val="28"/>
          <w:lang/>
        </w:rPr>
        <w:t xml:space="preserve"> </w:t>
      </w:r>
      <w:r w:rsidRPr="00237288">
        <w:rPr>
          <w:rFonts w:ascii="Times New Roman" w:hAnsi="Times New Roman"/>
          <w:sz w:val="28"/>
          <w:szCs w:val="28"/>
          <w:lang/>
        </w:rPr>
        <w:t>кадастро</w:t>
      </w:r>
      <w:r>
        <w:rPr>
          <w:rFonts w:ascii="Times New Roman" w:hAnsi="Times New Roman"/>
          <w:sz w:val="28"/>
          <w:szCs w:val="28"/>
          <w:lang/>
        </w:rPr>
        <w:t>вой оценки недвижимости Управления Росреестра по Волгоградской области Наталья Токарева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5C73E7" w:rsidRPr="00AA33AD" w:rsidRDefault="005C73E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5C73E7"/>
    <w:rsid w:val="006825CC"/>
    <w:rsid w:val="00924C82"/>
    <w:rsid w:val="00997ED2"/>
    <w:rsid w:val="009F3A4F"/>
    <w:rsid w:val="00A876C9"/>
    <w:rsid w:val="00AA33AD"/>
    <w:rsid w:val="00B124F0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4EF7-1767-4546-AC73-6D92D59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a@vor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6A54FDBBDDCE2C610A99888E663B60D401677E9B0C27ADA46746C3AD20E88B6E747129C56B940bBT9O" TargetMode="External"/><Relationship Id="rId5" Type="http://schemas.openxmlformats.org/officeDocument/2006/relationships/hyperlink" Target="consultantplus://offline/ref=EBB1DE41338D532B924297BEFFC3DF04BE68A3E5237AF3F0EF5DAF3EE92686AACBAE0D0B6576FFC7XCKD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Links>
    <vt:vector size="18" baseType="variant"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consultantplus://offline/ref=2D06A54FDBBDDCE2C610A99888E663B60D401677E9B0C27ADA46746C3AD20E88B6E747129C56B940bBT9O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consultantplus://offline/ref=EBB1DE41338D532B924297BEFFC3DF04BE68A3E5237AF3F0EF5DAF3EE92686AACBAE0D0B6576FFC7XCKDH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2018-08-09T11:24:00Z</dcterms:created>
  <dcterms:modified xsi:type="dcterms:W3CDTF">2018-08-09T11:24:00Z</dcterms:modified>
</cp:coreProperties>
</file>