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AC" w:rsidRPr="00A232B1" w:rsidRDefault="002144C3" w:rsidP="00214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04B9D" w:rsidRPr="00A232B1">
        <w:rPr>
          <w:rFonts w:ascii="Times New Roman" w:hAnsi="Times New Roman" w:cs="Times New Roman"/>
          <w:sz w:val="24"/>
          <w:szCs w:val="24"/>
        </w:rPr>
        <w:t>Пер</w:t>
      </w:r>
      <w:bookmarkStart w:id="0" w:name="_GoBack"/>
      <w:bookmarkEnd w:id="0"/>
      <w:r w:rsidR="00B04B9D" w:rsidRPr="00A232B1">
        <w:rPr>
          <w:rFonts w:ascii="Times New Roman" w:hAnsi="Times New Roman" w:cs="Times New Roman"/>
          <w:sz w:val="24"/>
          <w:szCs w:val="24"/>
        </w:rPr>
        <w:t>ечень объектов муниципального контроля с категорированием риска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81"/>
      </w:tblGrid>
      <w:tr w:rsidR="00B04B9D" w:rsidRPr="00A232B1" w:rsidTr="00C637B5">
        <w:tc>
          <w:tcPr>
            <w:tcW w:w="14560" w:type="dxa"/>
            <w:gridSpan w:val="6"/>
          </w:tcPr>
          <w:p w:rsidR="00B04B9D" w:rsidRPr="00A232B1" w:rsidRDefault="00B04B9D" w:rsidP="00A2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</w:t>
            </w:r>
          </w:p>
        </w:tc>
      </w:tr>
      <w:tr w:rsidR="00B04B9D" w:rsidRPr="00A232B1" w:rsidTr="00525B63">
        <w:tc>
          <w:tcPr>
            <w:tcW w:w="4852" w:type="dxa"/>
            <w:gridSpan w:val="2"/>
          </w:tcPr>
          <w:p w:rsidR="00B04B9D" w:rsidRPr="00A232B1" w:rsidRDefault="00B04B9D" w:rsidP="00A2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поселения</w:t>
            </w:r>
          </w:p>
        </w:tc>
        <w:tc>
          <w:tcPr>
            <w:tcW w:w="4854" w:type="dxa"/>
            <w:gridSpan w:val="2"/>
          </w:tcPr>
          <w:p w:rsidR="00B04B9D" w:rsidRPr="00A232B1" w:rsidRDefault="00B04B9D" w:rsidP="00A2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4854" w:type="dxa"/>
            <w:gridSpan w:val="2"/>
          </w:tcPr>
          <w:p w:rsidR="00B04B9D" w:rsidRPr="00A232B1" w:rsidRDefault="00A232B1" w:rsidP="00A2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</w:tr>
      <w:tr w:rsidR="00A232B1" w:rsidRPr="00A232B1" w:rsidTr="00B04B9D">
        <w:tc>
          <w:tcPr>
            <w:tcW w:w="2426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Перечень объектов муниципального контроля</w:t>
            </w:r>
          </w:p>
        </w:tc>
        <w:tc>
          <w:tcPr>
            <w:tcW w:w="2426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Категории риска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Перечень объектов муниципального контроля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Категории риска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Перечень объектов муниципального контроля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Категории риска</w:t>
            </w:r>
          </w:p>
        </w:tc>
      </w:tr>
      <w:tr w:rsidR="00A232B1" w:rsidRPr="00A232B1" w:rsidTr="00B04B9D">
        <w:tc>
          <w:tcPr>
            <w:tcW w:w="2426" w:type="dxa"/>
          </w:tcPr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индивидуальному предпринимателю за совершение административного правонарушения, связанного с нарушением</w:t>
            </w:r>
          </w:p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 подлежащих исполнению (соблюдению) контролируемыми лицами при осуществлении деятельности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Значительный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индивидуальному предпринимателю за совершение административного правонарушения, связанного с нарушением требований Правил благоустройства </w:t>
            </w:r>
            <w:proofErr w:type="spellStart"/>
            <w:r w:rsidR="002144C3">
              <w:rPr>
                <w:rFonts w:ascii="Times New Roman" w:hAnsi="Times New Roman" w:cs="Times New Roman"/>
                <w:sz w:val="24"/>
                <w:szCs w:val="24"/>
              </w:rPr>
              <w:t>Большеивановского</w:t>
            </w:r>
            <w:proofErr w:type="spellEnd"/>
            <w:r w:rsidR="00214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2B1"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A232B1" w:rsidRPr="00A232B1">
              <w:rPr>
                <w:rFonts w:ascii="Times New Roman" w:hAnsi="Times New Roman" w:cs="Times New Roman"/>
                <w:sz w:val="24"/>
                <w:szCs w:val="24"/>
              </w:rPr>
              <w:t>Иловлинского</w:t>
            </w:r>
            <w:proofErr w:type="spellEnd"/>
            <w:r w:rsidR="00A232B1"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</w:t>
            </w:r>
            <w:proofErr w:type="gramEnd"/>
            <w:r w:rsidR="00A232B1"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A23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утвержденного решением</w:t>
            </w:r>
            <w:r w:rsidRPr="00A23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1" w:name="_Hlk73953373"/>
            <w:r w:rsidR="00214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Совета депутатов </w:t>
            </w:r>
            <w:proofErr w:type="spellStart"/>
            <w:r w:rsidR="002144C3">
              <w:rPr>
                <w:rFonts w:ascii="Times New Roman" w:hAnsi="Times New Roman" w:cs="Times New Roman"/>
                <w:i/>
                <w:sz w:val="24"/>
                <w:szCs w:val="24"/>
              </w:rPr>
              <w:t>Большеивановского</w:t>
            </w:r>
            <w:proofErr w:type="spellEnd"/>
            <w:r w:rsidR="00214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232B1" w:rsidRPr="00A23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proofErr w:type="spellStart"/>
            <w:r w:rsidR="00A232B1" w:rsidRPr="00A232B1">
              <w:rPr>
                <w:rFonts w:ascii="Times New Roman" w:hAnsi="Times New Roman" w:cs="Times New Roman"/>
                <w:i/>
                <w:sz w:val="24"/>
                <w:szCs w:val="24"/>
              </w:rPr>
              <w:t>Иловлинского</w:t>
            </w:r>
            <w:proofErr w:type="spellEnd"/>
            <w:r w:rsidR="00A232B1" w:rsidRPr="00A23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района Волгоградской области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144C3">
              <w:rPr>
                <w:rFonts w:ascii="Times New Roman" w:hAnsi="Times New Roman" w:cs="Times New Roman"/>
                <w:sz w:val="24"/>
                <w:szCs w:val="24"/>
              </w:rPr>
              <w:t>13.08.2021года № 95/27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(далее – Правила благоустройства).</w:t>
            </w:r>
            <w:bookmarkEnd w:id="1"/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Значительный риск</w:t>
            </w:r>
          </w:p>
        </w:tc>
        <w:tc>
          <w:tcPr>
            <w:tcW w:w="2427" w:type="dxa"/>
          </w:tcPr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      </w:r>
          </w:p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деятельности контролируемых лиц, в том числе работы и услуги, к которым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предъявляются обязательные требования;</w:t>
            </w:r>
          </w:p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</w:t>
            </w:r>
          </w:p>
        </w:tc>
        <w:tc>
          <w:tcPr>
            <w:tcW w:w="2427" w:type="dxa"/>
          </w:tcPr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 риск;</w:t>
            </w:r>
          </w:p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средний риск;</w:t>
            </w:r>
          </w:p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умеренный риск;</w:t>
            </w:r>
          </w:p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низкий риск.</w:t>
            </w:r>
          </w:p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Отнесение объектов контроля</w:t>
            </w:r>
            <w:r w:rsidRPr="00A232B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к определенной категории риска осуществляется в зависимости от значения показателя риска: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при значении показателя риска более 6 объект контроля относится к категории высокого риска;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при значении показателя риска от 4 до 6 включительно - к категории среднего риска;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значении показателя риска от 2 до 3 включительно - к категории умеренного риска;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при значении показателя риска от 0 до 1 включительно - к категории низкого риска.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2. Показатель риска рассчитывается по следующей формуле: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К = 2 x V</w:t>
            </w:r>
            <w:r w:rsidRPr="00A23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+ V</w:t>
            </w:r>
            <w:r w:rsidRPr="00A23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+ 2 x V</w:t>
            </w:r>
            <w:r w:rsidRPr="00A23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К - показатель риска;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23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23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вступивших в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Контрольным органом. 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23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правонарушениях, составленных контрольным органом.</w:t>
            </w:r>
          </w:p>
        </w:tc>
      </w:tr>
      <w:tr w:rsidR="00B04B9D" w:rsidRPr="00A232B1" w:rsidTr="00B04B9D"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на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риск</w:t>
            </w:r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</w:t>
            </w:r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B9D" w:rsidRPr="00A232B1" w:rsidTr="00B04B9D"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3A">
              <w:rPr>
                <w:rFonts w:ascii="Times New Roman" w:hAnsi="Times New Roman"/>
              </w:rPr>
              <w:lastRenderedPageBreak/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/>
                <w:spacing w:val="2"/>
              </w:rPr>
              <w:t xml:space="preserve">на автомобильном </w:t>
            </w:r>
            <w:r w:rsidRPr="00C8133A">
              <w:rPr>
                <w:rFonts w:ascii="Times New Roman" w:hAnsi="Times New Roman"/>
                <w:spacing w:val="2"/>
              </w:rPr>
              <w:lastRenderedPageBreak/>
              <w:t>транспорте, городском наземном электрическом транспорте и в дорожном хозяйстве</w:t>
            </w:r>
          </w:p>
        </w:tc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Умеренный риск</w:t>
            </w:r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Правил благоустройства.</w:t>
            </w:r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B9D" w:rsidRPr="00A232B1" w:rsidTr="00B04B9D"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02">
              <w:rPr>
                <w:rFonts w:ascii="Times New Roman" w:hAnsi="Times New Roman"/>
              </w:rPr>
              <w:lastRenderedPageBreak/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в области благоустройства к категориям риска.</w:t>
            </w:r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B9D" w:rsidRPr="00A232B1" w:rsidRDefault="00B04B9D" w:rsidP="00A232B1">
      <w:pPr>
        <w:rPr>
          <w:rFonts w:ascii="Times New Roman" w:hAnsi="Times New Roman" w:cs="Times New Roman"/>
          <w:sz w:val="24"/>
          <w:szCs w:val="24"/>
        </w:rPr>
      </w:pPr>
    </w:p>
    <w:sectPr w:rsidR="00B04B9D" w:rsidRPr="00A232B1" w:rsidSect="00B04B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9D"/>
    <w:rsid w:val="000B38CF"/>
    <w:rsid w:val="002144C3"/>
    <w:rsid w:val="002345B9"/>
    <w:rsid w:val="00345379"/>
    <w:rsid w:val="005600AC"/>
    <w:rsid w:val="00A232B1"/>
    <w:rsid w:val="00B0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79"/>
  </w:style>
  <w:style w:type="paragraph" w:styleId="1">
    <w:name w:val="heading 1"/>
    <w:basedOn w:val="a"/>
    <w:next w:val="a"/>
    <w:link w:val="10"/>
    <w:qFormat/>
    <w:rsid w:val="002144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144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79"/>
  </w:style>
  <w:style w:type="paragraph" w:styleId="1">
    <w:name w:val="heading 1"/>
    <w:basedOn w:val="a"/>
    <w:next w:val="a"/>
    <w:link w:val="10"/>
    <w:qFormat/>
    <w:rsid w:val="002144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144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Чупин</dc:creator>
  <cp:lastModifiedBy>EAV</cp:lastModifiedBy>
  <cp:revision>2</cp:revision>
  <dcterms:created xsi:type="dcterms:W3CDTF">2021-09-10T19:09:00Z</dcterms:created>
  <dcterms:modified xsi:type="dcterms:W3CDTF">2021-09-10T19:09:00Z</dcterms:modified>
</cp:coreProperties>
</file>