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A06" w:rsidRDefault="005A1A06" w:rsidP="005A1A0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1A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июле 2022 года сведения о 15 земельных участках в Волгоградской области, пригодных для жилищной застройки, размещены на Публичной кадастровой карте</w:t>
      </w:r>
    </w:p>
    <w:p w:rsidR="005A1A06" w:rsidRPr="005A1A06" w:rsidRDefault="005A1A06" w:rsidP="005A1A0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1A06" w:rsidRPr="005A1A06" w:rsidRDefault="005A1A06" w:rsidP="005A1A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работ по реализации национального проекта «Жилье и городская среда»</w:t>
      </w:r>
      <w:r w:rsidRPr="005A1A06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Pr="005A1A06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 данных земли Волгоградской области</w:t>
      </w:r>
      <w:r w:rsidRPr="005A1A06">
        <w:rPr>
          <w:rFonts w:ascii="Times New Roman" w:hAnsi="Times New Roman" w:cs="Times New Roman"/>
          <w:sz w:val="28"/>
          <w:szCs w:val="28"/>
        </w:rPr>
        <w:t xml:space="preserve"> проводится анализ эффективности использования земельных участков нашего региона для определения возможности их вовлечения в целях жилищного строительства. Работа проводится оперативным штабом, созданным на базе Управления Росреестра по Волгоградской области в 2020 году.</w:t>
      </w:r>
    </w:p>
    <w:p w:rsidR="005A1A06" w:rsidRPr="005A1A06" w:rsidRDefault="005A1A06" w:rsidP="005A1A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6">
        <w:rPr>
          <w:rFonts w:ascii="Times New Roman" w:hAnsi="Times New Roman" w:cs="Times New Roman"/>
          <w:sz w:val="28"/>
          <w:szCs w:val="28"/>
        </w:rPr>
        <w:t>Для получения информации о незастроенных участках Росреестром разработан сервис «Земля для стройки», на электронном ресурсе Публичная кадастровая карта который помогает всем заинтересованным лицам найти, получить необходимые сведения и обратиться за оформлением выбранного земельного участка в режиме реального времени.</w:t>
      </w:r>
    </w:p>
    <w:p w:rsidR="005A1A06" w:rsidRPr="005A1A06" w:rsidRDefault="005A1A06" w:rsidP="005A1A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Волгоградской области выявлено 134 земельных участка имеющих потенциал вовлечения в оборот для строительства жилья общей площадью 1087 га. На Публичной кадастровой карте размещена информация о 15 земельных участках, территориально расположенных в г. Котельниково, </w:t>
      </w:r>
      <w:proofErr w:type="spellStart"/>
      <w:r w:rsidRPr="005A1A0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A1A06">
        <w:rPr>
          <w:rFonts w:ascii="Times New Roman" w:hAnsi="Times New Roman" w:cs="Times New Roman"/>
          <w:sz w:val="28"/>
          <w:szCs w:val="28"/>
        </w:rPr>
        <w:t xml:space="preserve">. Светлый Яр, г. Волжский, г. Петров Вал. 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F2090"/>
    <w:rsid w:val="006029C8"/>
    <w:rsid w:val="00610379"/>
    <w:rsid w:val="006167CB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2022-08-07T18:37:00Z</dcterms:created>
  <dcterms:modified xsi:type="dcterms:W3CDTF">2022-08-07T18:37:00Z</dcterms:modified>
</cp:coreProperties>
</file>