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5" w:rsidRDefault="00A97325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325" w:rsidRDefault="00A97325" w:rsidP="00A973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329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25" w:rsidRDefault="00A97325" w:rsidP="00A973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25" w:rsidRPr="00A97325" w:rsidRDefault="00A97325" w:rsidP="00A973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325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ОБЛАСТИ ПРОВЕДЕН БРИФИНГ ПО АКУТАЛЬНЫМ ВОПРОСАМ</w:t>
      </w:r>
    </w:p>
    <w:p w:rsidR="00A12DC6" w:rsidRDefault="00DF5AF3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пресс-центре «РИАЦ»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9732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C1" w:rsidRPr="00817708">
        <w:rPr>
          <w:rFonts w:ascii="Times New Roman" w:hAnsi="Times New Roman" w:cs="Times New Roman"/>
          <w:sz w:val="28"/>
          <w:szCs w:val="28"/>
        </w:rPr>
        <w:t>для представителей СМИ состоялся брифинг</w:t>
      </w:r>
      <w:r w:rsidR="00A12DC6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FE09FA">
        <w:rPr>
          <w:rFonts w:ascii="Times New Roman" w:hAnsi="Times New Roman" w:cs="Times New Roman"/>
          <w:sz w:val="28"/>
          <w:szCs w:val="28"/>
        </w:rPr>
        <w:t>экспертов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="00A12DC6">
        <w:rPr>
          <w:rFonts w:ascii="Times New Roman" w:hAnsi="Times New Roman" w:cs="Times New Roman"/>
          <w:sz w:val="28"/>
          <w:szCs w:val="28"/>
        </w:rPr>
        <w:t>.</w:t>
      </w:r>
      <w:r w:rsidR="00A12DC6" w:rsidRPr="00A12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C6" w:rsidRPr="00817708" w:rsidRDefault="00A12DC6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В качестве спикеров от Управления выступили заместитель руководителя Татьяна Штыряева, начальник отдела государственного земельного надзора Вячеслав Грацкий и начальник отдела регистрации объектов недвижимости нежилого назначения Максим Арутюнов.</w:t>
      </w:r>
    </w:p>
    <w:p w:rsidR="00232BC1" w:rsidRDefault="00A12DC6" w:rsidP="00FE09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Татьяна Петровна проин</w:t>
      </w:r>
      <w:r w:rsidR="00817708">
        <w:rPr>
          <w:rFonts w:ascii="Times New Roman" w:hAnsi="Times New Roman" w:cs="Times New Roman"/>
          <w:sz w:val="28"/>
          <w:szCs w:val="28"/>
        </w:rPr>
        <w:t>формировал</w:t>
      </w:r>
      <w:r>
        <w:rPr>
          <w:rFonts w:ascii="Times New Roman" w:hAnsi="Times New Roman" w:cs="Times New Roman"/>
          <w:sz w:val="28"/>
          <w:szCs w:val="28"/>
        </w:rPr>
        <w:t>а присутствующих</w:t>
      </w:r>
      <w:r w:rsidR="00817708"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="003C7FAD" w:rsidRPr="00817708">
        <w:rPr>
          <w:rFonts w:ascii="Times New Roman" w:hAnsi="Times New Roman" w:cs="Times New Roman"/>
          <w:sz w:val="28"/>
          <w:szCs w:val="28"/>
        </w:rPr>
        <w:t xml:space="preserve"> о вступлении в силу 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3C7FAD" w:rsidRPr="0081770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232BC1" w:rsidRPr="00817708">
        <w:rPr>
          <w:rFonts w:ascii="Times New Roman" w:hAnsi="Times New Roman" w:cs="Times New Roman"/>
          <w:sz w:val="28"/>
          <w:szCs w:val="28"/>
        </w:rPr>
        <w:t>года изменени</w:t>
      </w:r>
      <w:r w:rsidR="00817708">
        <w:rPr>
          <w:rFonts w:ascii="Times New Roman" w:hAnsi="Times New Roman" w:cs="Times New Roman"/>
          <w:sz w:val="28"/>
          <w:szCs w:val="28"/>
        </w:rPr>
        <w:t>й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в </w:t>
      </w:r>
      <w:r w:rsidR="00232BC1" w:rsidRPr="00817708">
        <w:rPr>
          <w:rFonts w:ascii="Times New Roman" w:hAnsi="Times New Roman" w:cs="Times New Roman"/>
          <w:bCs/>
          <w:iCs/>
          <w:sz w:val="28"/>
          <w:szCs w:val="28"/>
        </w:rPr>
        <w:t>Федеральный закон от 13.07.2015 N 218-ФЗ «О государственной регистрации недвижимости» (далее – Закон № 218-ФЗ)</w:t>
      </w:r>
      <w:r w:rsidR="0081770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частности  о </w:t>
      </w:r>
      <w:r w:rsidR="00817708" w:rsidRPr="00817708">
        <w:rPr>
          <w:rFonts w:ascii="Times New Roman" w:hAnsi="Times New Roman" w:cs="Times New Roman"/>
          <w:bCs/>
          <w:iCs/>
          <w:sz w:val="28"/>
          <w:szCs w:val="28"/>
        </w:rPr>
        <w:t xml:space="preserve">продления срока </w:t>
      </w:r>
      <w:r w:rsidR="00232BC1" w:rsidRPr="00817708">
        <w:rPr>
          <w:rFonts w:ascii="Times New Roman" w:hAnsi="Times New Roman" w:cs="Times New Roman"/>
          <w:sz w:val="28"/>
          <w:szCs w:val="28"/>
        </w:rPr>
        <w:t>оформления в собственность жилого или садового дома, созданного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</w:t>
      </w:r>
      <w:proofErr w:type="gramEnd"/>
      <w:r w:rsidR="00817708">
        <w:rPr>
          <w:rFonts w:ascii="Times New Roman" w:hAnsi="Times New Roman" w:cs="Times New Roman"/>
          <w:sz w:val="28"/>
          <w:szCs w:val="28"/>
        </w:rPr>
        <w:t xml:space="preserve"> (</w:t>
      </w:r>
      <w:r w:rsidR="00817708" w:rsidRPr="00817708">
        <w:rPr>
          <w:rFonts w:ascii="Times New Roman" w:hAnsi="Times New Roman" w:cs="Times New Roman"/>
          <w:sz w:val="28"/>
          <w:szCs w:val="28"/>
        </w:rPr>
        <w:t>«</w:t>
      </w:r>
      <w:r w:rsidR="00817708">
        <w:rPr>
          <w:rFonts w:ascii="Times New Roman" w:hAnsi="Times New Roman" w:cs="Times New Roman"/>
          <w:sz w:val="28"/>
          <w:szCs w:val="28"/>
        </w:rPr>
        <w:t xml:space="preserve">дачная </w:t>
      </w:r>
      <w:r w:rsidR="00817708" w:rsidRPr="00817708">
        <w:rPr>
          <w:rFonts w:ascii="Times New Roman" w:hAnsi="Times New Roman" w:cs="Times New Roman"/>
          <w:sz w:val="28"/>
          <w:szCs w:val="28"/>
        </w:rPr>
        <w:t>амн</w:t>
      </w:r>
      <w:r w:rsidR="00817708">
        <w:rPr>
          <w:rFonts w:ascii="Times New Roman" w:hAnsi="Times New Roman" w:cs="Times New Roman"/>
          <w:sz w:val="28"/>
          <w:szCs w:val="28"/>
        </w:rPr>
        <w:t>истия</w:t>
      </w:r>
      <w:r w:rsidR="00817708" w:rsidRPr="00817708">
        <w:rPr>
          <w:rFonts w:ascii="Times New Roman" w:hAnsi="Times New Roman" w:cs="Times New Roman"/>
          <w:sz w:val="28"/>
          <w:szCs w:val="28"/>
        </w:rPr>
        <w:t>»</w:t>
      </w:r>
      <w:r w:rsidR="00817708">
        <w:rPr>
          <w:rFonts w:ascii="Times New Roman" w:hAnsi="Times New Roman" w:cs="Times New Roman"/>
          <w:sz w:val="28"/>
          <w:szCs w:val="28"/>
        </w:rPr>
        <w:t>)</w:t>
      </w:r>
      <w:r w:rsidR="00232BC1" w:rsidRPr="00817708">
        <w:rPr>
          <w:rFonts w:ascii="Times New Roman" w:hAnsi="Times New Roman" w:cs="Times New Roman"/>
          <w:sz w:val="28"/>
          <w:szCs w:val="28"/>
        </w:rPr>
        <w:t>. При этом перечень жилых и садовых домов, на которые распространяется упрощённый порядок постановки на кадастровый учёт и (или) государственной регистрации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C1" w:rsidRPr="00817708">
        <w:rPr>
          <w:rFonts w:ascii="Times New Roman" w:hAnsi="Times New Roman" w:cs="Times New Roman"/>
          <w:sz w:val="28"/>
          <w:szCs w:val="28"/>
        </w:rPr>
        <w:t>дополнен соответствующими зданиями, расположенными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 пункта. Одновременно в отношении параметров созданных объектов недвижимости внесено существенное уточнение. Упрощённый порядок распространяется только на отдельно стоящие здания с количеством надземных этажей не более чем три, высотой не более двадцати метров, состоящие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предназначенных для раздела на самостоятельные объекты недвижимости.</w:t>
      </w:r>
    </w:p>
    <w:p w:rsidR="00817708" w:rsidRPr="00817708" w:rsidRDefault="00A12DC6" w:rsidP="00A1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E09FA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своего выступления Максим Арутюнов отметил, что  в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2020 году в России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Pr="00817708">
        <w:rPr>
          <w:rFonts w:ascii="Times New Roman" w:hAnsi="Times New Roman" w:cs="Times New Roman"/>
          <w:sz w:val="28"/>
          <w:szCs w:val="28"/>
        </w:rPr>
        <w:t xml:space="preserve"> </w:t>
      </w:r>
      <w:r w:rsidR="00817708" w:rsidRPr="0081770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ипотечн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п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озволяет купить квартиру </w:t>
      </w:r>
      <w:proofErr w:type="gramStart"/>
      <w:r w:rsidR="00817708" w:rsidRPr="008177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17708" w:rsidRPr="00817708">
        <w:rPr>
          <w:rFonts w:ascii="Times New Roman" w:hAnsi="Times New Roman" w:cs="Times New Roman"/>
          <w:sz w:val="28"/>
          <w:szCs w:val="28"/>
        </w:rPr>
        <w:t xml:space="preserve"> рекордно низкие 6,5% годовых. Оформить такой кредит может практически любой российский гражданин вне зависимости от семейного положения и наличия детей.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708">
        <w:rPr>
          <w:rFonts w:ascii="Times New Roman" w:hAnsi="Times New Roman" w:cs="Times New Roman"/>
          <w:sz w:val="28"/>
          <w:szCs w:val="28"/>
        </w:rPr>
        <w:t>Программа льготной ипотеки под 6,5% годовых утверждена в конце апреля в рамках реализации национального проекта «Жилье и городская среда»</w:t>
      </w:r>
      <w:r w:rsidR="00A12DC6">
        <w:rPr>
          <w:rFonts w:ascii="Times New Roman" w:hAnsi="Times New Roman" w:cs="Times New Roman"/>
          <w:sz w:val="28"/>
          <w:szCs w:val="28"/>
        </w:rPr>
        <w:t xml:space="preserve"> и з</w:t>
      </w:r>
      <w:r w:rsidRPr="00817708">
        <w:rPr>
          <w:rFonts w:ascii="Times New Roman" w:hAnsi="Times New Roman" w:cs="Times New Roman"/>
          <w:sz w:val="28"/>
          <w:szCs w:val="28"/>
        </w:rPr>
        <w:t>апущена по распоряжению Президента России для поддержания спроса на недвижимость.</w:t>
      </w:r>
      <w:proofErr w:type="gramEnd"/>
      <w:r w:rsidRPr="00817708">
        <w:rPr>
          <w:rFonts w:ascii="Times New Roman" w:hAnsi="Times New Roman" w:cs="Times New Roman"/>
          <w:sz w:val="28"/>
          <w:szCs w:val="28"/>
        </w:rPr>
        <w:t xml:space="preserve"> По ее условиям можно оформить ипотеку с субсидированной ставкой 6,5%, а разницу между обычной и льготной процентной ставкой банкам оплатит государство согласно </w:t>
      </w:r>
      <w:r w:rsidR="00A12DC6">
        <w:rPr>
          <w:rFonts w:ascii="Times New Roman" w:hAnsi="Times New Roman" w:cs="Times New Roman"/>
          <w:sz w:val="28"/>
          <w:szCs w:val="28"/>
        </w:rPr>
        <w:t>п</w:t>
      </w:r>
      <w:r w:rsidRPr="00817708">
        <w:rPr>
          <w:rFonts w:ascii="Times New Roman" w:hAnsi="Times New Roman" w:cs="Times New Roman"/>
          <w:sz w:val="28"/>
          <w:szCs w:val="28"/>
        </w:rPr>
        <w:t>остановлению Правительства РФ от 23</w:t>
      </w:r>
      <w:r w:rsidR="00A12DC6">
        <w:rPr>
          <w:rFonts w:ascii="Times New Roman" w:hAnsi="Times New Roman" w:cs="Times New Roman"/>
          <w:sz w:val="28"/>
          <w:szCs w:val="28"/>
        </w:rPr>
        <w:t xml:space="preserve">.04.2020 </w:t>
      </w:r>
      <w:r w:rsidR="00A12DC6" w:rsidRPr="00817708">
        <w:rPr>
          <w:rFonts w:ascii="Times New Roman" w:hAnsi="Times New Roman" w:cs="Times New Roman"/>
          <w:sz w:val="28"/>
          <w:szCs w:val="28"/>
        </w:rPr>
        <w:t>№566</w:t>
      </w:r>
      <w:r w:rsidRPr="00817708">
        <w:rPr>
          <w:rFonts w:ascii="Times New Roman" w:hAnsi="Times New Roman" w:cs="Times New Roman"/>
          <w:sz w:val="28"/>
          <w:szCs w:val="28"/>
        </w:rPr>
        <w:t>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 xml:space="preserve">Первоначально срок программы был установлен до 1 ноября 2020 </w:t>
      </w:r>
      <w:r w:rsidR="00A12DC6">
        <w:rPr>
          <w:rFonts w:ascii="Times New Roman" w:hAnsi="Times New Roman" w:cs="Times New Roman"/>
          <w:sz w:val="28"/>
          <w:szCs w:val="28"/>
        </w:rPr>
        <w:t>года. Но на совещании с П</w:t>
      </w:r>
      <w:r w:rsidRPr="00817708">
        <w:rPr>
          <w:rFonts w:ascii="Times New Roman" w:hAnsi="Times New Roman" w:cs="Times New Roman"/>
          <w:sz w:val="28"/>
          <w:szCs w:val="28"/>
        </w:rPr>
        <w:t>равительством</w:t>
      </w:r>
      <w:r w:rsidR="00A12DC6">
        <w:rPr>
          <w:rFonts w:ascii="Times New Roman" w:hAnsi="Times New Roman" w:cs="Times New Roman"/>
          <w:sz w:val="28"/>
          <w:szCs w:val="28"/>
        </w:rPr>
        <w:t xml:space="preserve"> РФ</w:t>
      </w:r>
      <w:r w:rsidRPr="00817708">
        <w:rPr>
          <w:rFonts w:ascii="Times New Roman" w:hAnsi="Times New Roman" w:cs="Times New Roman"/>
          <w:sz w:val="28"/>
          <w:szCs w:val="28"/>
        </w:rPr>
        <w:t xml:space="preserve"> 14 октября Президент России Владимир Путин заявил, что её нужно продлить как минимум до 1 июля 2021 года.  В связи с этим Правительство </w:t>
      </w:r>
      <w:r w:rsidR="00A12DC6">
        <w:rPr>
          <w:rFonts w:ascii="Times New Roman" w:hAnsi="Times New Roman" w:cs="Times New Roman"/>
          <w:sz w:val="28"/>
          <w:szCs w:val="28"/>
        </w:rPr>
        <w:t xml:space="preserve">РФ </w:t>
      </w:r>
      <w:r w:rsidRPr="00817708">
        <w:rPr>
          <w:rFonts w:ascii="Times New Roman" w:hAnsi="Times New Roman" w:cs="Times New Roman"/>
          <w:sz w:val="28"/>
          <w:szCs w:val="28"/>
        </w:rPr>
        <w:t xml:space="preserve">продлило программу льготной ипотеки для покупателей жилья в новостройках до 1 июля </w:t>
      </w:r>
      <w:r w:rsidR="00FE09FA">
        <w:rPr>
          <w:rFonts w:ascii="Times New Roman" w:hAnsi="Times New Roman" w:cs="Times New Roman"/>
          <w:sz w:val="28"/>
          <w:szCs w:val="28"/>
        </w:rPr>
        <w:t>следующего год</w:t>
      </w:r>
      <w:r w:rsidRPr="00817708">
        <w:rPr>
          <w:rFonts w:ascii="Times New Roman" w:hAnsi="Times New Roman" w:cs="Times New Roman"/>
          <w:sz w:val="28"/>
          <w:szCs w:val="28"/>
        </w:rPr>
        <w:t>а. Ранее кабинет министров также снизил размер первоначального взноса и расширил ее условия.</w:t>
      </w:r>
    </w:p>
    <w:p w:rsidR="00817708" w:rsidRPr="00817708" w:rsidRDefault="00FE09FA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эксперт</w:t>
      </w:r>
      <w:r w:rsidR="00A1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12DC6">
        <w:rPr>
          <w:rFonts w:ascii="Times New Roman" w:hAnsi="Times New Roman" w:cs="Times New Roman"/>
          <w:sz w:val="28"/>
          <w:szCs w:val="28"/>
        </w:rPr>
        <w:t>сообщил, что л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ьготную ипотеку можно оформить </w:t>
      </w:r>
      <w:proofErr w:type="gramStart"/>
      <w:r w:rsidR="00817708" w:rsidRPr="008177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7708" w:rsidRPr="00817708">
        <w:rPr>
          <w:rFonts w:ascii="Times New Roman" w:hAnsi="Times New Roman" w:cs="Times New Roman"/>
          <w:sz w:val="28"/>
          <w:szCs w:val="28"/>
        </w:rPr>
        <w:t>: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квартиру в строящемся доме по договору долевого участия (ДДУ 214-ФЗ);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квартиру в строящемся доме по договору переуступки прав;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готовую квартиру от застройщика по договору купли-продажи.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Программа льготной ипотеки распространяется на кредиты, выданные с 17 апреля по 1 июля 2021 года включительно.</w:t>
      </w:r>
    </w:p>
    <w:p w:rsidR="00817708" w:rsidRPr="00817708" w:rsidRDefault="00A12DC6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зарегистрировано 1404 ипотеки, выданных на льготных условиях, что составляет около 30% от общего количества зарегистрированных сделок, совершенных с привлечением кредитных средств.</w:t>
      </w:r>
    </w:p>
    <w:p w:rsidR="00A12DC6" w:rsidRPr="00817708" w:rsidRDefault="00FE09FA" w:rsidP="00A1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брифинга </w:t>
      </w:r>
      <w:r w:rsidR="00A12DC6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DC6">
        <w:rPr>
          <w:rFonts w:ascii="Times New Roman" w:hAnsi="Times New Roman" w:cs="Times New Roman"/>
          <w:sz w:val="28"/>
          <w:szCs w:val="28"/>
        </w:rPr>
        <w:t>Грацки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12D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12DC6" w:rsidRPr="00817708">
        <w:rPr>
          <w:rFonts w:ascii="Times New Roman" w:hAnsi="Times New Roman" w:cs="Times New Roman"/>
          <w:sz w:val="28"/>
          <w:szCs w:val="28"/>
        </w:rPr>
        <w:t xml:space="preserve"> </w:t>
      </w:r>
      <w:r w:rsidR="00A12DC6" w:rsidRPr="00817708">
        <w:rPr>
          <w:rFonts w:ascii="Times New Roman" w:hAnsi="Times New Roman" w:cs="Times New Roman"/>
          <w:sz w:val="28"/>
        </w:rPr>
        <w:t>разъяснения по необходимости соблюдения правового режима при использовании земли и невозможности содержания сельскохозяйственной птицы (и иных сельскохозяйственных животных) на земельных участках в СНТ.</w:t>
      </w:r>
    </w:p>
    <w:p w:rsidR="00A97325" w:rsidRDefault="00A97325" w:rsidP="008177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08" w:rsidRPr="00817708" w:rsidRDefault="00A97325" w:rsidP="00A97325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Волгоградской области</w:t>
      </w:r>
    </w:p>
    <w:p w:rsidR="00817708" w:rsidRPr="00817708" w:rsidRDefault="00817708" w:rsidP="008177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43" w:rsidRDefault="00234243"/>
    <w:sectPr w:rsidR="00234243" w:rsidSect="007A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C1"/>
    <w:rsid w:val="00232BC1"/>
    <w:rsid w:val="00234243"/>
    <w:rsid w:val="003C7FAD"/>
    <w:rsid w:val="00512CE5"/>
    <w:rsid w:val="005712EB"/>
    <w:rsid w:val="006B630A"/>
    <w:rsid w:val="007A72CF"/>
    <w:rsid w:val="007E1F9D"/>
    <w:rsid w:val="00817708"/>
    <w:rsid w:val="008937A9"/>
    <w:rsid w:val="009B4D91"/>
    <w:rsid w:val="00A12DC6"/>
    <w:rsid w:val="00A97325"/>
    <w:rsid w:val="00DF5AF3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Пользователь Windows</cp:lastModifiedBy>
  <cp:revision>2</cp:revision>
  <cp:lastPrinted>2020-12-15T14:37:00Z</cp:lastPrinted>
  <dcterms:created xsi:type="dcterms:W3CDTF">2020-12-27T20:09:00Z</dcterms:created>
  <dcterms:modified xsi:type="dcterms:W3CDTF">2020-12-27T20:09:00Z</dcterms:modified>
</cp:coreProperties>
</file>