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62" w:rsidRDefault="00571462" w:rsidP="00571462">
      <w:pPr>
        <w:rPr>
          <w:b/>
          <w:noProof/>
          <w:sz w:val="28"/>
          <w:szCs w:val="28"/>
        </w:rPr>
      </w:pPr>
      <w:bookmarkStart w:id="0" w:name="_GoBack"/>
      <w:bookmarkEnd w:id="0"/>
    </w:p>
    <w:p w:rsidR="00571462" w:rsidRDefault="008F0A83" w:rsidP="0057146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2675" cy="1352550"/>
            <wp:effectExtent l="0" t="0" r="9525" b="0"/>
            <wp:docPr id="1" name="Рисунок 1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 (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62" w:rsidRDefault="00571462" w:rsidP="00571462">
      <w:pPr>
        <w:rPr>
          <w:b/>
          <w:noProof/>
          <w:sz w:val="28"/>
          <w:szCs w:val="28"/>
        </w:rPr>
      </w:pPr>
    </w:p>
    <w:p w:rsidR="00D5160F" w:rsidRPr="00F72802" w:rsidRDefault="00F72802" w:rsidP="00571462">
      <w:pPr>
        <w:jc w:val="center"/>
        <w:rPr>
          <w:b/>
          <w:sz w:val="28"/>
          <w:szCs w:val="28"/>
        </w:rPr>
      </w:pPr>
      <w:r w:rsidRPr="00F72802">
        <w:rPr>
          <w:b/>
          <w:sz w:val="28"/>
          <w:szCs w:val="28"/>
        </w:rPr>
        <w:t xml:space="preserve">Программа </w:t>
      </w:r>
      <w:r w:rsidR="00311A5D">
        <w:rPr>
          <w:b/>
          <w:sz w:val="28"/>
          <w:szCs w:val="28"/>
        </w:rPr>
        <w:t>–</w:t>
      </w:r>
      <w:r w:rsidRPr="00F72802">
        <w:rPr>
          <w:b/>
          <w:sz w:val="28"/>
          <w:szCs w:val="28"/>
        </w:rPr>
        <w:t xml:space="preserve"> </w:t>
      </w:r>
      <w:r w:rsidR="00311A5D">
        <w:rPr>
          <w:b/>
          <w:sz w:val="28"/>
          <w:szCs w:val="28"/>
        </w:rPr>
        <w:t>«</w:t>
      </w:r>
      <w:r w:rsidRPr="00F72802">
        <w:rPr>
          <w:b/>
          <w:sz w:val="28"/>
          <w:szCs w:val="28"/>
        </w:rPr>
        <w:t>Сельская ипотека</w:t>
      </w:r>
      <w:r w:rsidR="00311A5D">
        <w:rPr>
          <w:b/>
          <w:sz w:val="28"/>
          <w:szCs w:val="28"/>
        </w:rPr>
        <w:t>»</w:t>
      </w:r>
    </w:p>
    <w:p w:rsidR="00D5160F" w:rsidRDefault="00D5160F" w:rsidP="00D5160F">
      <w:pPr>
        <w:jc w:val="both"/>
        <w:rPr>
          <w:sz w:val="28"/>
          <w:szCs w:val="28"/>
        </w:rPr>
      </w:pPr>
    </w:p>
    <w:p w:rsidR="00B06244" w:rsidRPr="00926048" w:rsidRDefault="00B06244" w:rsidP="00D5776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926048">
        <w:rPr>
          <w:color w:val="111111"/>
          <w:sz w:val="28"/>
          <w:szCs w:val="28"/>
        </w:rPr>
        <w:t>Новая государственная программ</w:t>
      </w:r>
      <w:r w:rsidR="001C2726" w:rsidRPr="00926048">
        <w:rPr>
          <w:color w:val="111111"/>
          <w:sz w:val="28"/>
          <w:szCs w:val="28"/>
        </w:rPr>
        <w:t>а</w:t>
      </w:r>
      <w:r w:rsidRPr="00926048">
        <w:rPr>
          <w:color w:val="111111"/>
          <w:sz w:val="28"/>
          <w:szCs w:val="28"/>
        </w:rPr>
        <w:t xml:space="preserve"> Российской Федерации «Комплексное развитие сельских территорий» предлагает решение жилищной проблемы - «</w:t>
      </w:r>
      <w:r w:rsidR="00F72802" w:rsidRPr="00926048">
        <w:rPr>
          <w:color w:val="111111"/>
          <w:sz w:val="28"/>
          <w:szCs w:val="28"/>
        </w:rPr>
        <w:t>Сельск</w:t>
      </w:r>
      <w:r w:rsidRPr="00926048">
        <w:rPr>
          <w:color w:val="111111"/>
          <w:sz w:val="28"/>
          <w:szCs w:val="28"/>
        </w:rPr>
        <w:t>ую</w:t>
      </w:r>
      <w:r w:rsidR="00F72802" w:rsidRPr="00926048">
        <w:rPr>
          <w:color w:val="111111"/>
          <w:sz w:val="28"/>
          <w:szCs w:val="28"/>
        </w:rPr>
        <w:t xml:space="preserve"> ипотек</w:t>
      </w:r>
      <w:r w:rsidRPr="00926048">
        <w:rPr>
          <w:color w:val="111111"/>
          <w:sz w:val="28"/>
          <w:szCs w:val="28"/>
        </w:rPr>
        <w:t>у».</w:t>
      </w:r>
    </w:p>
    <w:p w:rsidR="00DF2656" w:rsidRPr="00926048" w:rsidRDefault="00F72802" w:rsidP="00DF26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926048">
        <w:rPr>
          <w:color w:val="111111"/>
          <w:sz w:val="28"/>
          <w:szCs w:val="28"/>
        </w:rPr>
        <w:t xml:space="preserve">Программа «Сельская ипотека» заработала с </w:t>
      </w:r>
      <w:r w:rsidR="009427E2" w:rsidRPr="00926048">
        <w:rPr>
          <w:color w:val="111111"/>
          <w:sz w:val="28"/>
          <w:szCs w:val="28"/>
        </w:rPr>
        <w:t>2020</w:t>
      </w:r>
      <w:r w:rsidRPr="00926048">
        <w:rPr>
          <w:color w:val="111111"/>
          <w:sz w:val="28"/>
          <w:szCs w:val="28"/>
        </w:rPr>
        <w:t xml:space="preserve"> года. С её помощью граждане могут оформить кредит под льготную ставку от 0,1 до 3% годовых на покупку земельного участка и строительство на нём жилья, квартиры в новостройке, готового частного дома, а также на строительство жилья на уже имеющемся участке.</w:t>
      </w:r>
    </w:p>
    <w:p w:rsidR="00F72802" w:rsidRDefault="00F72802" w:rsidP="00D5776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926048">
        <w:rPr>
          <w:color w:val="111111"/>
          <w:sz w:val="28"/>
          <w:szCs w:val="28"/>
        </w:rPr>
        <w:t>Действие ипотеки распространяется на землю или жильё в сельской местности и в городах с населением не более 30 тысяч человек.</w:t>
      </w:r>
    </w:p>
    <w:p w:rsidR="00DF2656" w:rsidRPr="00926048" w:rsidRDefault="00DF2656" w:rsidP="00D5776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926048">
        <w:rPr>
          <w:color w:val="111111"/>
          <w:sz w:val="28"/>
          <w:szCs w:val="28"/>
        </w:rPr>
        <w:t>В Волгоградской области льготной «Сельской ипотекой» могут воспользоваться граждане, проживающие на сельских территориях, к которым относятся все населенные пункты муниципальных образований и сельские территории, кроме городов Волгограда, Волжского, Фролово, Камышина, Михайловка, Урюпинска.</w:t>
      </w:r>
    </w:p>
    <w:p w:rsidR="009427E2" w:rsidRPr="00926048" w:rsidRDefault="009427E2" w:rsidP="00D5776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926048">
        <w:rPr>
          <w:color w:val="111111"/>
          <w:sz w:val="28"/>
          <w:szCs w:val="28"/>
        </w:rPr>
        <w:t xml:space="preserve"> Государством определен ряд системно значимых кредитных организаций (банки АО «Россельхозбанк», ПАО Сбербан</w:t>
      </w:r>
      <w:r w:rsidR="00926048" w:rsidRPr="00926048">
        <w:rPr>
          <w:color w:val="111111"/>
          <w:sz w:val="28"/>
          <w:szCs w:val="28"/>
        </w:rPr>
        <w:t>к</w:t>
      </w:r>
      <w:r w:rsidRPr="00926048">
        <w:rPr>
          <w:color w:val="111111"/>
          <w:sz w:val="28"/>
          <w:szCs w:val="28"/>
        </w:rPr>
        <w:t xml:space="preserve">, ПАО «Росбанк», ПАО </w:t>
      </w:r>
      <w:r w:rsidR="00DF2656">
        <w:rPr>
          <w:color w:val="111111"/>
          <w:sz w:val="28"/>
          <w:szCs w:val="28"/>
        </w:rPr>
        <w:t>«</w:t>
      </w:r>
      <w:r w:rsidRPr="00926048">
        <w:rPr>
          <w:color w:val="111111"/>
          <w:sz w:val="28"/>
          <w:szCs w:val="28"/>
        </w:rPr>
        <w:t>Московский кредитный банк», АО «Альфа-банк», ПАО «</w:t>
      </w:r>
      <w:r w:rsidR="00926048" w:rsidRPr="00926048">
        <w:rPr>
          <w:color w:val="111111"/>
          <w:sz w:val="28"/>
          <w:szCs w:val="28"/>
        </w:rPr>
        <w:t>ВТ</w:t>
      </w:r>
      <w:r w:rsidRPr="00926048">
        <w:rPr>
          <w:color w:val="111111"/>
          <w:sz w:val="28"/>
          <w:szCs w:val="28"/>
        </w:rPr>
        <w:t>Б, АО ГПБ», АО «Юникредит</w:t>
      </w:r>
      <w:r w:rsidR="00DF2656">
        <w:rPr>
          <w:color w:val="111111"/>
          <w:sz w:val="28"/>
          <w:szCs w:val="28"/>
        </w:rPr>
        <w:t xml:space="preserve"> </w:t>
      </w:r>
      <w:r w:rsidRPr="00926048">
        <w:rPr>
          <w:color w:val="111111"/>
          <w:sz w:val="28"/>
          <w:szCs w:val="28"/>
        </w:rPr>
        <w:t>банк», ФК «Открытие», АО «Райффайзенбанк», ПАО «П</w:t>
      </w:r>
      <w:r w:rsidR="00DF2656">
        <w:rPr>
          <w:color w:val="111111"/>
          <w:sz w:val="28"/>
          <w:szCs w:val="28"/>
        </w:rPr>
        <w:t>СБ</w:t>
      </w:r>
      <w:r w:rsidRPr="00926048">
        <w:rPr>
          <w:color w:val="111111"/>
          <w:sz w:val="28"/>
          <w:szCs w:val="28"/>
        </w:rPr>
        <w:t>». Также участником программы является государственный сервис Дом.РФ</w:t>
      </w:r>
      <w:r w:rsidR="001C2726" w:rsidRPr="00926048">
        <w:rPr>
          <w:color w:val="111111"/>
          <w:sz w:val="28"/>
          <w:szCs w:val="28"/>
        </w:rPr>
        <w:t>)</w:t>
      </w:r>
      <w:r w:rsidRPr="00926048">
        <w:rPr>
          <w:color w:val="111111"/>
          <w:sz w:val="28"/>
          <w:szCs w:val="28"/>
        </w:rPr>
        <w:t>.</w:t>
      </w:r>
    </w:p>
    <w:p w:rsidR="00D57766" w:rsidRPr="00926048" w:rsidRDefault="00F72802" w:rsidP="00DF265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6048">
        <w:rPr>
          <w:color w:val="111111"/>
          <w:sz w:val="28"/>
          <w:szCs w:val="28"/>
        </w:rPr>
        <w:tab/>
      </w:r>
      <w:r w:rsidR="00EE632D" w:rsidRPr="00926048">
        <w:rPr>
          <w:color w:val="111111"/>
          <w:sz w:val="28"/>
          <w:szCs w:val="28"/>
        </w:rPr>
        <w:t xml:space="preserve"> </w:t>
      </w:r>
      <w:r w:rsidRPr="00926048">
        <w:rPr>
          <w:sz w:val="28"/>
          <w:szCs w:val="28"/>
        </w:rPr>
        <w:t>За текущий период с момента принятия программы «Сельская ипотека» Управлением Росреестра по Волгоградской области зарегистрировано 25</w:t>
      </w:r>
      <w:r w:rsidR="00D57766" w:rsidRPr="00926048">
        <w:rPr>
          <w:sz w:val="28"/>
          <w:szCs w:val="28"/>
        </w:rPr>
        <w:t>7</w:t>
      </w:r>
      <w:r w:rsidRPr="00926048">
        <w:rPr>
          <w:sz w:val="28"/>
          <w:szCs w:val="28"/>
        </w:rPr>
        <w:t xml:space="preserve"> </w:t>
      </w:r>
      <w:r w:rsidR="00D57766" w:rsidRPr="00926048">
        <w:rPr>
          <w:sz w:val="28"/>
          <w:szCs w:val="28"/>
        </w:rPr>
        <w:t>прав</w:t>
      </w:r>
      <w:r w:rsidR="00B06244" w:rsidRPr="00926048">
        <w:rPr>
          <w:sz w:val="28"/>
          <w:szCs w:val="28"/>
        </w:rPr>
        <w:t>а</w:t>
      </w:r>
      <w:r w:rsidR="00D57766" w:rsidRPr="00926048">
        <w:rPr>
          <w:sz w:val="28"/>
          <w:szCs w:val="28"/>
        </w:rPr>
        <w:t xml:space="preserve"> собственности на основании договора купли-продажи и 1 договор участия в долевом строительстве.</w:t>
      </w:r>
    </w:p>
    <w:p w:rsidR="00F72802" w:rsidRDefault="00D57766" w:rsidP="00B06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462" w:rsidRDefault="00571462" w:rsidP="00B06244">
      <w:pPr>
        <w:ind w:firstLine="708"/>
        <w:jc w:val="both"/>
        <w:rPr>
          <w:sz w:val="28"/>
          <w:szCs w:val="28"/>
        </w:rPr>
      </w:pPr>
    </w:p>
    <w:p w:rsidR="00571462" w:rsidRPr="00571462" w:rsidRDefault="00571462" w:rsidP="00571462">
      <w:pPr>
        <w:ind w:left="6096"/>
        <w:rPr>
          <w:i/>
          <w:sz w:val="28"/>
          <w:szCs w:val="28"/>
        </w:rPr>
      </w:pPr>
      <w:r w:rsidRPr="00571462">
        <w:rPr>
          <w:i/>
          <w:sz w:val="28"/>
          <w:szCs w:val="28"/>
        </w:rPr>
        <w:t xml:space="preserve">Управление Росреестра </w:t>
      </w:r>
    </w:p>
    <w:p w:rsidR="00571462" w:rsidRPr="00571462" w:rsidRDefault="00571462" w:rsidP="00571462">
      <w:pPr>
        <w:ind w:left="6096"/>
        <w:rPr>
          <w:i/>
          <w:sz w:val="28"/>
          <w:szCs w:val="28"/>
        </w:rPr>
      </w:pPr>
      <w:r w:rsidRPr="00571462">
        <w:rPr>
          <w:i/>
          <w:sz w:val="28"/>
          <w:szCs w:val="28"/>
        </w:rPr>
        <w:t>по Волгоградской области</w:t>
      </w:r>
    </w:p>
    <w:sectPr w:rsidR="00571462" w:rsidRPr="0057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F"/>
    <w:rsid w:val="00041A6E"/>
    <w:rsid w:val="00075B49"/>
    <w:rsid w:val="000E15DF"/>
    <w:rsid w:val="00107D86"/>
    <w:rsid w:val="001961AD"/>
    <w:rsid w:val="001C2726"/>
    <w:rsid w:val="00311A5D"/>
    <w:rsid w:val="00375AA0"/>
    <w:rsid w:val="003E7B16"/>
    <w:rsid w:val="00463154"/>
    <w:rsid w:val="004E5A0E"/>
    <w:rsid w:val="00571462"/>
    <w:rsid w:val="008F0A83"/>
    <w:rsid w:val="00926048"/>
    <w:rsid w:val="009427E2"/>
    <w:rsid w:val="00B06244"/>
    <w:rsid w:val="00B5509A"/>
    <w:rsid w:val="00BA5A27"/>
    <w:rsid w:val="00C03C25"/>
    <w:rsid w:val="00C30810"/>
    <w:rsid w:val="00D5160F"/>
    <w:rsid w:val="00D57766"/>
    <w:rsid w:val="00D73C8A"/>
    <w:rsid w:val="00DD0BE1"/>
    <w:rsid w:val="00DF2656"/>
    <w:rsid w:val="00E06BFD"/>
    <w:rsid w:val="00EE632D"/>
    <w:rsid w:val="00F01689"/>
    <w:rsid w:val="00F47DEB"/>
    <w:rsid w:val="00F72802"/>
    <w:rsid w:val="00F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F7280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C272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1C27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F72802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C2726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1C2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правового обеспечения</vt:lpstr>
    </vt:vector>
  </TitlesOfParts>
  <Company>3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правового обеспечения</dc:title>
  <dc:creator>INS</dc:creator>
  <cp:lastModifiedBy>Пользователь Windows</cp:lastModifiedBy>
  <cp:revision>2</cp:revision>
  <cp:lastPrinted>2020-11-18T09:03:00Z</cp:lastPrinted>
  <dcterms:created xsi:type="dcterms:W3CDTF">2020-12-27T20:11:00Z</dcterms:created>
  <dcterms:modified xsi:type="dcterms:W3CDTF">2020-12-27T20:11:00Z</dcterms:modified>
</cp:coreProperties>
</file>