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2500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2E" w:rsidRPr="00CA2B59" w:rsidRDefault="00F37F2E" w:rsidP="00F37F2E">
      <w:pPr>
        <w:ind w:left="72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Порядок учета имущества гражданина в процедуре его банкротства</w:t>
      </w:r>
    </w:p>
    <w:p w:rsidR="00F37F2E" w:rsidRPr="00324F43" w:rsidRDefault="00F37F2E" w:rsidP="00F37F2E">
      <w:pPr>
        <w:ind w:left="720"/>
        <w:contextualSpacing/>
        <w:rPr>
          <w:rFonts w:ascii="Times New Roman" w:hAnsi="Times New Roman" w:cs="Times New Roman"/>
          <w:sz w:val="27"/>
          <w:szCs w:val="27"/>
        </w:rPr>
      </w:pPr>
    </w:p>
    <w:p w:rsidR="00F37F2E" w:rsidRPr="00324F43" w:rsidRDefault="00F37F2E" w:rsidP="00F3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sz w:val="27"/>
          <w:szCs w:val="27"/>
        </w:rPr>
        <w:t xml:space="preserve">В соответствии со ст. 129 ФЗ «О несостоятельности (банкротстве)» конкурсный управляющий обязан принять в ведение имущество должника, провести инвентаризацию такого имущества в срок не позднее трех месяцев с даты введения конкурсного производства, если более длительный срок не определен судом, рассматривающим дело о банкротстве, на основании 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ходатайства конкурсного управляющего в связи со значительным объемом имущества должника.</w:t>
      </w:r>
    </w:p>
    <w:p w:rsidR="00F37F2E" w:rsidRPr="00324F43" w:rsidRDefault="00F37F2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Указанная норма Закона о банкротстве применяется к юридическому лицу. И по аналогии с данной процедурой многие арбитражные управляющие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делают выводы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, что в процедуре банкротства граждан также должна быть проведена инвентаризация имущества. Однако, это не так.</w:t>
      </w:r>
    </w:p>
    <w:p w:rsidR="00F37F2E" w:rsidRDefault="00F37F2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4F43">
        <w:rPr>
          <w:rFonts w:ascii="Times New Roman" w:hAnsi="Times New Roman" w:cs="Times New Roman"/>
          <w:color w:val="000000" w:themeColor="text1"/>
          <w:sz w:val="27"/>
          <w:szCs w:val="27"/>
        </w:rPr>
        <w:t>В процедуре банкротства граждан инвентаризация не проводится. Финансовый управляющий в случае наличия имущества у гражданина должен провести опись его имущества. Инвентаризация и опись разные процедуры. Инвентаризация регламентирована приказом Министерства финансов РФ и представляет собой процедуру сверки</w:t>
      </w:r>
      <w:r w:rsidRPr="00324F4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фактического наличия и состояния активов организации с данными бухгалтерского учёта. </w:t>
      </w:r>
      <w:r w:rsidRPr="003921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</w:t>
      </w:r>
      <w:r w:rsidRPr="00392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пись же составляется в произвольной форме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представляет собой перечисление предметов, составляющих имущество.</w:t>
      </w:r>
    </w:p>
    <w:p w:rsidR="00F37F2E" w:rsidRDefault="00F37F2E" w:rsidP="00F3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2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Заместитель руководителя Управления Росреестра по Волгоградской </w:t>
      </w:r>
      <w:r w:rsidRPr="00324F43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Pr="006701E8">
        <w:rPr>
          <w:rFonts w:ascii="Times New Roman" w:hAnsi="Times New Roman" w:cs="Times New Roman"/>
          <w:b/>
          <w:sz w:val="27"/>
          <w:szCs w:val="27"/>
        </w:rPr>
        <w:t>Оксана Чеганова</w:t>
      </w:r>
      <w:r>
        <w:rPr>
          <w:rFonts w:ascii="Times New Roman" w:hAnsi="Times New Roman" w:cs="Times New Roman"/>
          <w:sz w:val="27"/>
          <w:szCs w:val="27"/>
        </w:rPr>
        <w:t>обращает внимание граждан и финансовых управляющих на упрощенный порядок процедуры описи имущества должника при банкротстве физических лиц.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3D75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A43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2500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2021-12-23T18:17:00Z</dcterms:created>
  <dcterms:modified xsi:type="dcterms:W3CDTF">2021-12-23T18:17:00Z</dcterms:modified>
</cp:coreProperties>
</file>